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5B" w:rsidRPr="002B1075" w:rsidRDefault="003F3242" w:rsidP="002B10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1075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0</wp:posOffset>
            </wp:positionV>
            <wp:extent cx="867600" cy="720000"/>
            <wp:effectExtent l="0" t="0" r="8890" b="4445"/>
            <wp:wrapTight wrapText="bothSides">
              <wp:wrapPolygon edited="0">
                <wp:start x="0" y="0"/>
                <wp:lineTo x="0" y="21162"/>
                <wp:lineTo x="21347" y="21162"/>
                <wp:lineTo x="21347" y="0"/>
                <wp:lineTo x="0" y="0"/>
              </wp:wrapPolygon>
            </wp:wrapTight>
            <wp:docPr id="795521563" name="Image 3" descr="C:\Users\PROPRIETAIRE\Desktop\Collection PP 09 Risquer\jonas images de la vidéo\7-Jonas dans ses lie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600" cy="72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1075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-6561</wp:posOffset>
            </wp:positionH>
            <wp:positionV relativeFrom="paragraph">
              <wp:posOffset>212</wp:posOffset>
            </wp:positionV>
            <wp:extent cx="939600" cy="720000"/>
            <wp:effectExtent l="0" t="0" r="0" b="4445"/>
            <wp:wrapSquare wrapText="bothSides"/>
            <wp:docPr id="1223657020" name="Image 1" descr="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72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B1075">
        <w:rPr>
          <w:rFonts w:ascii="Times New Roman" w:hAnsi="Times New Roman"/>
          <w:b/>
          <w:bCs/>
          <w:sz w:val="24"/>
          <w:szCs w:val="24"/>
        </w:rPr>
        <w:t>Module Risquer</w:t>
      </w:r>
    </w:p>
    <w:p w:rsidR="0008325B" w:rsidRPr="002B1075" w:rsidRDefault="0004778A" w:rsidP="002B10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1075">
        <w:rPr>
          <w:rFonts w:ascii="Times New Roman" w:hAnsi="Times New Roman"/>
          <w:b/>
          <w:bCs/>
          <w:sz w:val="24"/>
          <w:szCs w:val="24"/>
        </w:rPr>
        <w:t>Célébration</w:t>
      </w:r>
    </w:p>
    <w:p w:rsidR="0008325B" w:rsidRPr="002B1075" w:rsidRDefault="0008325B" w:rsidP="002B10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242" w:rsidRPr="002B1075" w:rsidRDefault="003F3242" w:rsidP="002B10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F0C9C" w:rsidRDefault="002F0C9C" w:rsidP="002B10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3242" w:rsidRPr="002B1075" w:rsidRDefault="0004778A" w:rsidP="002B10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1075">
        <w:rPr>
          <w:rFonts w:ascii="Times New Roman" w:hAnsi="Times New Roman"/>
          <w:b/>
          <w:bCs/>
          <w:sz w:val="24"/>
          <w:szCs w:val="24"/>
        </w:rPr>
        <w:t>Avant la célébration</w:t>
      </w:r>
    </w:p>
    <w:p w:rsidR="0008325B" w:rsidRPr="002B1075" w:rsidRDefault="003F3242" w:rsidP="002B10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1075">
        <w:rPr>
          <w:rFonts w:ascii="Times New Roman" w:hAnsi="Times New Roman"/>
          <w:sz w:val="24"/>
          <w:szCs w:val="24"/>
        </w:rPr>
        <w:t>Composer des prières d’action de grâces répondant à la question : Pourquoi avez-vous envie de dire merci ?</w:t>
      </w:r>
    </w:p>
    <w:p w:rsidR="0008325B" w:rsidRPr="002B1075" w:rsidRDefault="0008325B" w:rsidP="002B1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25B" w:rsidRPr="002B1075" w:rsidRDefault="0004778A" w:rsidP="002B107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1075">
        <w:rPr>
          <w:rFonts w:ascii="Times New Roman" w:hAnsi="Times New Roman"/>
          <w:b/>
          <w:bCs/>
          <w:sz w:val="24"/>
          <w:szCs w:val="24"/>
        </w:rPr>
        <w:t>Décor et matériel</w:t>
      </w:r>
    </w:p>
    <w:p w:rsidR="0008325B" w:rsidRPr="002B1075" w:rsidRDefault="003F3242" w:rsidP="002B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075">
        <w:rPr>
          <w:rFonts w:ascii="Times New Roman" w:hAnsi="Times New Roman"/>
          <w:sz w:val="24"/>
          <w:szCs w:val="24"/>
        </w:rPr>
        <w:t>Panneaux animés ou maquette du poisson réalisés pendant les rencontres.</w:t>
      </w:r>
    </w:p>
    <w:p w:rsidR="0008325B" w:rsidRPr="002B1075" w:rsidRDefault="0004489F" w:rsidP="002B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89F">
        <w:rPr>
          <w:rFonts w:ascii="Times New Roman" w:eastAsia="Times New Roman" w:hAnsi="Times New Roman"/>
          <w:noProof/>
          <w:color w:val="1F497D" w:themeColor="text2"/>
          <w:sz w:val="24"/>
          <w:szCs w:val="24"/>
          <w:lang w:eastAsia="fr-FR"/>
        </w:rPr>
        <w:pict>
          <v:shape id="AutoShape 2" o:spid="_x0000_s1026" style="position:absolute;margin-left:9.75pt;margin-top:186.85pt;width:16.4pt;height:14.6pt;rotation:3285456fd;z-index:251659264;visibility:visible;mso-position-horizontal-relative:page;mso-position-vertical-relative:page;v-text-anchor:middle" coordsize="208282,1854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" adj="-11796480,,5400" path="m161862,nsl206080,46356r-23217,l182862,46355v-7903,81868,-35513,139067,-67127,139068c107829,185423,99982,181806,92532,174730r1,c114239,154111,130699,106005,136457,46355r-23217,1l161862,xem69329,185422nsl69329,185422c31039,185422,,102405,,l46406,v,102405,31039,185421,69328,185422l69329,185422xem92532,174729nfl92532,174729v21706,-20619,38166,-68725,43924,-128375l113240,46356,161862,r44218,46356l182863,46356r-1,-1c174959,128223,147349,185422,115735,185423r-46406,-1c31039,185422,,102405,,l46406,v,102405,31039,185421,69328,185422e" fillcolor="#4f81bd" strokecolor="#385d8a" strokeweight=".70561mm">
            <v:stroke joinstyle="miter"/>
            <v:formulas/>
            <v:path arrowok="t" o:connecttype="custom" o:connectlocs="104141,0;208282,92711;104141,185422;0,92711;104141,0;208282,92711;104141,185422;0,92711;161862,0;113240,46356;23203,0;92532,185422;206080,46356" o:connectangles="270,0,90,180,270,0,90,180,270,270,270,90,0" textboxrect="0,0,208282,185422"/>
            <v:textbox>
              <w:txbxContent>
                <w:p w:rsidR="0008325B" w:rsidRDefault="000477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 w:rsidR="003F3242" w:rsidRPr="002B1075">
        <w:rPr>
          <w:rFonts w:ascii="Times New Roman" w:hAnsi="Times New Roman"/>
          <w:sz w:val="24"/>
          <w:szCs w:val="24"/>
        </w:rPr>
        <w:t>Un lumignon par personne.</w:t>
      </w:r>
    </w:p>
    <w:p w:rsidR="003F3242" w:rsidRPr="002B1075" w:rsidRDefault="0004778A" w:rsidP="002B1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4472C4"/>
          <w:sz w:val="24"/>
          <w:szCs w:val="24"/>
          <w:lang w:eastAsia="fr-FR"/>
        </w:rPr>
      </w:pPr>
      <w:r w:rsidRPr="002B1075">
        <w:rPr>
          <w:rFonts w:ascii="Times New Roman" w:eastAsia="Times New Roman" w:hAnsi="Times New Roman"/>
          <w:b/>
          <w:bCs/>
          <w:i/>
          <w:color w:val="1F497D" w:themeColor="text2"/>
          <w:sz w:val="24"/>
          <w:szCs w:val="24"/>
          <w:lang w:eastAsia="fr-FR"/>
        </w:rPr>
        <w:t>Chants</w:t>
      </w:r>
      <w:r w:rsidRPr="002B1075">
        <w:rPr>
          <w:rFonts w:ascii="Times New Roman" w:eastAsia="Times New Roman" w:hAnsi="Times New Roman"/>
          <w:b/>
          <w:bCs/>
          <w:i/>
          <w:color w:val="4472C4"/>
          <w:sz w:val="24"/>
          <w:szCs w:val="24"/>
          <w:lang w:eastAsia="fr-FR"/>
        </w:rPr>
        <w:t xml:space="preserve"> </w:t>
      </w:r>
      <w:r w:rsidR="002B1075" w:rsidRPr="002B1075">
        <w:rPr>
          <w:rFonts w:ascii="Times New Roman" w:hAnsi="Times New Roman"/>
          <w:sz w:val="24"/>
          <w:szCs w:val="24"/>
        </w:rPr>
        <w:t xml:space="preserve">dans </w:t>
      </w:r>
      <w:hyperlink r:id="rId9" w:anchor="chants-et-gestuelle-3" w:history="1">
        <w:r w:rsidR="002B1075" w:rsidRPr="002B1075">
          <w:rPr>
            <w:rStyle w:val="Lienhypertexte"/>
            <w:rFonts w:ascii="Times New Roman" w:hAnsi="Times New Roman"/>
            <w:sz w:val="24"/>
            <w:szCs w:val="24"/>
          </w:rPr>
          <w:t>Risquer Onglet Chant</w:t>
        </w:r>
      </w:hyperlink>
    </w:p>
    <w:p w:rsidR="0008325B" w:rsidRPr="002B1075" w:rsidRDefault="0004778A" w:rsidP="002B107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B1075">
        <w:rPr>
          <w:rFonts w:ascii="Times New Roman" w:eastAsia="Times New Roman" w:hAnsi="Times New Roman"/>
          <w:iCs/>
          <w:sz w:val="24"/>
          <w:szCs w:val="24"/>
          <w:lang w:eastAsia="fr-FR"/>
        </w:rPr>
        <w:t>Change quelque chose dans ta vie Mannick /M. Vackenheim</w:t>
      </w:r>
    </w:p>
    <w:p w:rsidR="003F3242" w:rsidRPr="002B1075" w:rsidRDefault="0004778A" w:rsidP="002B10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2B1075">
        <w:rPr>
          <w:rFonts w:ascii="Times New Roman" w:eastAsia="Times New Roman" w:hAnsi="Times New Roman"/>
          <w:iCs/>
          <w:sz w:val="24"/>
          <w:szCs w:val="24"/>
          <w:lang w:eastAsia="fr-FR"/>
        </w:rPr>
        <w:t>Jonas Mannick</w:t>
      </w:r>
    </w:p>
    <w:p w:rsidR="0008325B" w:rsidRPr="002B1075" w:rsidRDefault="0004489F" w:rsidP="002B1075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04489F">
        <w:rPr>
          <w:rFonts w:ascii="Times New Roman" w:eastAsia="Times New Roman" w:hAnsi="Times New Roman"/>
          <w:noProof/>
          <w:color w:val="1F497D" w:themeColor="text2"/>
          <w:sz w:val="24"/>
          <w:szCs w:val="24"/>
          <w:lang w:eastAsia="fr-FR"/>
        </w:rPr>
        <w:pict>
          <v:shape id="_x0000_s1027" style="position:absolute;left:0;text-align:left;margin-left:10pt;margin-top:245.75pt;width:16.4pt;height:14.6pt;rotation:3285456fd;z-index:251665408;visibility:visible;mso-position-horizontal-relative:page;mso-position-vertical-relative:page;v-text-anchor:middle" coordsize="208282,1854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" adj="-11796480,,5400" path="m161862,nsl206080,46356r-23217,l182862,46355v-7903,81868,-35513,139067,-67127,139068c107829,185423,99982,181806,92532,174730r1,c114239,154111,130699,106005,136457,46355r-23217,1l161862,xem69329,185422nsl69329,185422c31039,185422,,102405,,l46406,v,102405,31039,185421,69328,185422l69329,185422xem92532,174729nfl92532,174729v21706,-20619,38166,-68725,43924,-128375l113240,46356,161862,r44218,46356l182863,46356r-1,-1c174959,128223,147349,185422,115735,185423r-46406,-1c31039,185422,,102405,,l46406,v,102405,31039,185421,69328,185422e" fillcolor="#4f81bd" strokecolor="#385d8a" strokeweight=".70561mm">
            <v:stroke joinstyle="miter"/>
            <v:formulas/>
            <v:path arrowok="t" o:connecttype="custom" o:connectlocs="104141,0;208282,92711;104141,185422;0,92711;104141,0;208282,92711;104141,185422;0,92711;161862,0;113240,46356;23203,0;92532,185422;206080,46356" o:connectangles="270,0,90,180,270,0,90,180,270,270,270,90,0" textboxrect="0,0,208282,185422"/>
            <v:textbox>
              <w:txbxContent>
                <w:p w:rsidR="002B1075" w:rsidRDefault="002B1075" w:rsidP="002B107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 w:rsidR="002B1075" w:rsidRPr="002B1075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Prenons le large  </w:t>
      </w:r>
    </w:p>
    <w:p w:rsidR="002B1075" w:rsidRPr="002B1075" w:rsidRDefault="0004778A" w:rsidP="002B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075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Récit</w:t>
      </w:r>
      <w:r w:rsidR="003F3242" w:rsidRPr="002B1075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s</w:t>
      </w:r>
      <w:r w:rsidR="002B1075" w:rsidRPr="002B1075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 xml:space="preserve"> </w:t>
      </w:r>
      <w:r w:rsidR="002B1075" w:rsidRPr="002B1075">
        <w:rPr>
          <w:rFonts w:ascii="Times New Roman" w:hAnsi="Times New Roman"/>
          <w:sz w:val="24"/>
          <w:szCs w:val="24"/>
        </w:rPr>
        <w:t xml:space="preserve">dans </w:t>
      </w:r>
      <w:hyperlink r:id="rId10" w:anchor="annexes-4" w:history="1">
        <w:r w:rsidR="002B1075" w:rsidRPr="002B1075">
          <w:rPr>
            <w:rStyle w:val="Lienhypertexte"/>
            <w:rFonts w:ascii="Times New Roman" w:hAnsi="Times New Roman"/>
            <w:sz w:val="24"/>
            <w:szCs w:val="24"/>
          </w:rPr>
          <w:t>Risquer Onglet Petite enfance\Annexes</w:t>
        </w:r>
      </w:hyperlink>
    </w:p>
    <w:p w:rsidR="002B1075" w:rsidRPr="002B1075" w:rsidRDefault="0004778A" w:rsidP="002B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075">
        <w:rPr>
          <w:rFonts w:ascii="Times New Roman" w:hAnsi="Times New Roman"/>
          <w:sz w:val="24"/>
          <w:szCs w:val="24"/>
        </w:rPr>
        <w:t xml:space="preserve">Livre de Jonas </w:t>
      </w:r>
      <w:r w:rsidR="002B1075" w:rsidRPr="002B1075">
        <w:rPr>
          <w:rFonts w:ascii="Times New Roman" w:hAnsi="Times New Roman"/>
          <w:sz w:val="24"/>
          <w:szCs w:val="24"/>
        </w:rPr>
        <w:t>PE</w:t>
      </w:r>
    </w:p>
    <w:p w:rsidR="0008325B" w:rsidRPr="002B1075" w:rsidRDefault="002B1075" w:rsidP="002B10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075">
        <w:rPr>
          <w:rFonts w:ascii="Times New Roman" w:hAnsi="Times New Roman"/>
          <w:sz w:val="24"/>
          <w:szCs w:val="24"/>
        </w:rPr>
        <w:t xml:space="preserve">Tempête apaisée </w:t>
      </w:r>
      <w:r w:rsidRPr="002B1075">
        <w:rPr>
          <w:rFonts w:ascii="Times New Roman" w:eastAsia="Times New Roman" w:hAnsi="Times New Roman"/>
          <w:sz w:val="24"/>
          <w:szCs w:val="24"/>
          <w:lang w:eastAsia="fr-FR"/>
        </w:rPr>
        <w:t xml:space="preserve">Marc 4, 35-41 PE </w:t>
      </w:r>
    </w:p>
    <w:p w:rsidR="0008325B" w:rsidRPr="002B1075" w:rsidRDefault="0008325B" w:rsidP="002B1075">
      <w:pPr>
        <w:spacing w:after="0" w:line="240" w:lineRule="auto"/>
        <w:rPr>
          <w:rFonts w:ascii="Times New Roman" w:hAnsi="Times New Roman"/>
          <w:i/>
          <w:iCs/>
          <w:color w:val="4472C4"/>
          <w:sz w:val="24"/>
          <w:szCs w:val="24"/>
        </w:rPr>
      </w:pPr>
    </w:p>
    <w:tbl>
      <w:tblPr>
        <w:tblW w:w="10803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9102"/>
        <w:gridCol w:w="1701"/>
      </w:tblGrid>
      <w:tr w:rsidR="0008325B" w:rsidRPr="002B1075" w:rsidTr="002B1075"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B" w:rsidRPr="002F0C9C" w:rsidRDefault="0004778A" w:rsidP="002B1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0C9C">
              <w:rPr>
                <w:rFonts w:ascii="Times New Roman" w:hAnsi="Times New Roman"/>
                <w:b/>
                <w:bCs/>
                <w:sz w:val="20"/>
                <w:szCs w:val="20"/>
              </w:rPr>
              <w:t>Déroulement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B" w:rsidRPr="002F0C9C" w:rsidRDefault="0004778A" w:rsidP="002B10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C9C">
              <w:rPr>
                <w:rFonts w:ascii="Times New Roman" w:hAnsi="Times New Roman"/>
                <w:b/>
                <w:bCs/>
                <w:sz w:val="20"/>
                <w:szCs w:val="20"/>
              </w:rPr>
              <w:t>Qui fait quoi ?</w:t>
            </w:r>
          </w:p>
        </w:tc>
      </w:tr>
      <w:tr w:rsidR="0008325B" w:rsidRPr="002F0C9C" w:rsidTr="002B1075">
        <w:tc>
          <w:tcPr>
            <w:tcW w:w="9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B" w:rsidRPr="002B1075" w:rsidRDefault="0008325B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/>
                <w:sz w:val="24"/>
                <w:szCs w:val="24"/>
              </w:rPr>
            </w:pPr>
          </w:p>
          <w:p w:rsidR="0008325B" w:rsidRPr="002B1075" w:rsidRDefault="0004778A" w:rsidP="002B1075">
            <w:pPr>
              <w:keepNext/>
              <w:tabs>
                <w:tab w:val="left" w:pos="860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Accueil</w:t>
            </w:r>
          </w:p>
          <w:p w:rsidR="0008325B" w:rsidRPr="002B1075" w:rsidRDefault="0004778A" w:rsidP="002B1075">
            <w:pPr>
              <w:keepNext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Nous voici rassemblés </w:t>
            </w:r>
            <w:r w:rsidR="002F0C9C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(citer les personnes présentes</w:t>
            </w:r>
            <w:r w:rsidR="00757DB9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… </w:t>
            </w:r>
            <w:r w:rsidR="002F0C9C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) </w:t>
            </w: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pour rencontrer Jésus. Nous venons tous ensemble le prier, le célébrer et le chanter. Lui qui a sauvé ses amis dans la barque nous dit aujourd’hui : « n’aie pas peur, je suis à côté de </w:t>
            </w: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toi ».</w:t>
            </w:r>
          </w:p>
          <w:p w:rsidR="0008325B" w:rsidRDefault="0004778A" w:rsidP="002B10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4472C4"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Chant </w:t>
            </w:r>
            <w:r w:rsid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: </w:t>
            </w:r>
            <w:r w:rsidRPr="002B1075">
              <w:rPr>
                <w:rFonts w:ascii="Times New Roman" w:eastAsia="Times New Roman" w:hAnsi="Times New Roman"/>
                <w:b/>
                <w:bCs/>
                <w:i/>
                <w:color w:val="4472C4"/>
                <w:sz w:val="24"/>
                <w:szCs w:val="24"/>
                <w:lang w:eastAsia="fr-FR"/>
              </w:rPr>
              <w:t>Change quelque chose dans ta vie</w:t>
            </w:r>
          </w:p>
          <w:p w:rsidR="002F0C9C" w:rsidRDefault="002F0C9C" w:rsidP="002B10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</w:pPr>
            <w:r w:rsidRPr="002F0C9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>Prière d’ouverture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> ;</w:t>
            </w:r>
          </w:p>
          <w:p w:rsidR="002F0C9C" w:rsidRPr="00D06324" w:rsidRDefault="002F0C9C" w:rsidP="002B107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</w:pP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Seigneur, nous voici rassemblés, comme les amis de Jésus dans la barque.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Tu nous dis : n’aie pas peur ! Tu es là présent au milieu de nous. Que ta lumière nous accompagne chaque jour ! </w:t>
            </w:r>
          </w:p>
          <w:p w:rsidR="00FE74E1" w:rsidRPr="00D06324" w:rsidRDefault="00FE74E1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632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Au nom du Père … </w:t>
            </w:r>
          </w:p>
          <w:p w:rsidR="002B1075" w:rsidRDefault="002B1075" w:rsidP="002B107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  <w:p w:rsidR="0008325B" w:rsidRPr="002B1075" w:rsidRDefault="0004778A" w:rsidP="002B107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Rappel du récit de Jonas</w:t>
            </w:r>
          </w:p>
          <w:p w:rsidR="0008325B" w:rsidRPr="002B1075" w:rsidRDefault="002B1075" w:rsidP="00FE74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5 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enfants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sont prêts, face aux participants. Ils gestuent 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les gestes principaux au fur et à mesure du récit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. Il s’agit non de mime mais de gestes évocateurs. </w:t>
            </w:r>
            <w:r w:rsidR="00FE74E1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Inviter les participants à faire comme eux. </w:t>
            </w:r>
          </w:p>
          <w:p w:rsidR="0008325B" w:rsidRPr="002B1075" w:rsidRDefault="0004778A" w:rsidP="002B10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FR"/>
              </w:rPr>
              <w:t>er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enfa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nt - </w:t>
            </w:r>
            <w:r w:rsidRPr="00FE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Jonas refuse d’obéir à Dieu</w:t>
            </w:r>
            <w:r w:rsid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: mains en avant, poignets pliés vers l’arrière</w:t>
            </w:r>
          </w:p>
          <w:p w:rsidR="0008325B" w:rsidRPr="002B1075" w:rsidRDefault="0004778A" w:rsidP="002B10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2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enfant - </w:t>
            </w:r>
            <w:r w:rsidRPr="00FE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Jonas dort au fond du bateau</w:t>
            </w:r>
            <w:r w:rsid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: mains ouvertes croisées devant les yeux, paumes vers soi, tête baissée</w:t>
            </w:r>
          </w:p>
          <w:p w:rsidR="0008325B" w:rsidRPr="002B1075" w:rsidRDefault="0004778A" w:rsidP="002B10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enfant -</w:t>
            </w:r>
            <w:r w:rsid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Pr="00FE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Jonas tombe dans l’eau</w:t>
            </w:r>
            <w:r w:rsid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 : mains partant d’en haut à gauche et d’un geste vif, descendent vers la droite, se baisser </w:t>
            </w:r>
          </w:p>
          <w:p w:rsidR="0008325B" w:rsidRPr="002B1075" w:rsidRDefault="0004778A" w:rsidP="002B107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4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enfant - </w:t>
            </w:r>
            <w:r w:rsidRPr="00FE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Jonas est au fond du poisson</w:t>
            </w:r>
            <w:r w:rsidR="0057064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:</w:t>
            </w:r>
            <w:r w:rsidR="00E246AA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se recroqueviller, bras croisés devant le visage </w:t>
            </w:r>
          </w:p>
          <w:p w:rsidR="0008325B" w:rsidRPr="002B1075" w:rsidRDefault="00E246A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Nous prions 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comme Jonas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au fond du poisson, comme Jonas qui crie vers Dieu.</w:t>
            </w:r>
          </w:p>
          <w:p w:rsidR="0008325B" w:rsidRPr="002B1075" w:rsidRDefault="0004778A" w:rsidP="002B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Seigneur,</w:t>
            </w:r>
          </w:p>
          <w:p w:rsidR="0008325B" w:rsidRPr="002B1075" w:rsidRDefault="0004778A" w:rsidP="002B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Quelquefois, je suis comme Jonas,</w:t>
            </w:r>
          </w:p>
          <w:p w:rsidR="0008325B" w:rsidRPr="002B1075" w:rsidRDefault="0004778A" w:rsidP="002B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 xml:space="preserve"> Dans le noir, dans la nuit.</w:t>
            </w:r>
          </w:p>
          <w:p w:rsidR="0008325B" w:rsidRPr="002B1075" w:rsidRDefault="0004778A" w:rsidP="002B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Quelquefois, j’ai peur.</w:t>
            </w:r>
          </w:p>
          <w:p w:rsidR="0008325B" w:rsidRPr="002B1075" w:rsidRDefault="0004778A" w:rsidP="002B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Quand je t’appelle,</w:t>
            </w:r>
          </w:p>
          <w:p w:rsidR="0008325B" w:rsidRPr="002B1075" w:rsidRDefault="0004778A" w:rsidP="002B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Tu entends ma voix !</w:t>
            </w:r>
          </w:p>
          <w:p w:rsidR="0008325B" w:rsidRPr="002B1075" w:rsidRDefault="0004778A" w:rsidP="002B1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Seigneur, tu me calmes et me consoles.</w:t>
            </w:r>
          </w:p>
          <w:p w:rsidR="0008325B" w:rsidRPr="002B1075" w:rsidRDefault="0004778A" w:rsidP="002B10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Tu me fais remontrer</w:t>
            </w:r>
          </w:p>
          <w:p w:rsidR="0008325B" w:rsidRPr="002B1075" w:rsidRDefault="0004778A" w:rsidP="00757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Et revoir la lumière.</w:t>
            </w:r>
            <w:r w:rsidR="00757DB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br/>
            </w: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Seigneur, tu nous aimes</w:t>
            </w:r>
            <w:r w:rsidR="00757DB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br/>
            </w:r>
            <w:r w:rsidRPr="002B107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>Et tu sauves tous ceux qui sont dans le noir !</w:t>
            </w:r>
          </w:p>
          <w:p w:rsidR="0008325B" w:rsidRPr="002B1075" w:rsidRDefault="0004778A" w:rsidP="002B107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lastRenderedPageBreak/>
              <w:t>5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enfant - </w:t>
            </w:r>
            <w:r w:rsidRPr="00FE74E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Jonas sort à la lumière</w:t>
            </w:r>
            <w:r w:rsidR="00E246AA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:  ouvrir les bras lentement vers le ciel, tête et regard levés</w:t>
            </w:r>
          </w:p>
          <w:p w:rsidR="0008325B" w:rsidRPr="002B1075" w:rsidRDefault="0004778A" w:rsidP="002B1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Chant 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:</w:t>
            </w:r>
            <w:r w:rsidRPr="002B1075">
              <w:rPr>
                <w:rFonts w:ascii="Times New Roman" w:eastAsia="Times New Roman" w:hAnsi="Times New Roman"/>
                <w:b/>
                <w:bCs/>
                <w:i/>
                <w:color w:val="44546A"/>
                <w:sz w:val="24"/>
                <w:szCs w:val="24"/>
                <w:lang w:eastAsia="fr-FR"/>
              </w:rPr>
              <w:t xml:space="preserve"> </w:t>
            </w:r>
            <w:r w:rsidRPr="002B1075">
              <w:rPr>
                <w:rFonts w:ascii="Times New Roman" w:hAnsi="Times New Roman"/>
                <w:b/>
                <w:bCs/>
                <w:i/>
                <w:color w:val="4472C4"/>
                <w:sz w:val="24"/>
                <w:szCs w:val="24"/>
              </w:rPr>
              <w:t>Jonas</w:t>
            </w:r>
            <w:r w:rsidRPr="002B1075">
              <w:rPr>
                <w:rFonts w:ascii="Times New Roman" w:hAnsi="Times New Roman"/>
                <w:b/>
                <w:bCs/>
                <w:color w:val="4472C4"/>
                <w:sz w:val="24"/>
                <w:szCs w:val="24"/>
              </w:rPr>
              <w:t xml:space="preserve"> </w:t>
            </w:r>
          </w:p>
          <w:p w:rsidR="00757DB9" w:rsidRDefault="00757DB9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</w:p>
          <w:p w:rsidR="0008325B" w:rsidRPr="002B1075" w:rsidRDefault="0004778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Acclamation de l’Evangile</w:t>
            </w:r>
            <w:r w:rsidR="00FE74E1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 : Alléluia</w:t>
            </w:r>
          </w:p>
          <w:p w:rsidR="0008325B" w:rsidRPr="002B1075" w:rsidRDefault="0004778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Ecoutons maintenant un récit de l’Evangile. Nous </w:t>
            </w: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allons découvrir que Jésus a fait comme Jonas, il est monté sur un bateau et a été plus fort que l’eau, il a sauvé ses amis, il nous sauve aujourd’hui, Alléluia !</w:t>
            </w:r>
          </w:p>
          <w:p w:rsidR="0008325B" w:rsidRDefault="00E246A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</w:pPr>
            <w:r w:rsidRPr="00E246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>Lecture Marc 4, 35-41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Pr="00E246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 xml:space="preserve">Tempête apaisée </w:t>
            </w:r>
          </w:p>
          <w:p w:rsidR="00E246AA" w:rsidRDefault="00E246A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 xml:space="preserve">Commentaire </w:t>
            </w:r>
          </w:p>
          <w:p w:rsidR="00E246AA" w:rsidRPr="00D06324" w:rsidRDefault="00E246A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</w:pP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Nous avons découvert deux récits qui se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ressemblent.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Chaque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 fois, il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y a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 des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personnes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 en dange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r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. Puis ils sont sauvés. Jésus se lève et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apporte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le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calme,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 la paix. </w:t>
            </w:r>
          </w:p>
          <w:p w:rsidR="00E246AA" w:rsidRPr="00D06324" w:rsidRDefault="00E246A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</w:pP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Nous aussi, nous sommes quelquefois dans la tempête, quand nous sommes tristes, malheureux. </w:t>
            </w:r>
            <w:r w:rsidR="00757DB9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N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ous pouvons appeler le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S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eigneur 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J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>ésus</w:t>
            </w:r>
            <w:r w:rsidR="00FE74E1"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. </w:t>
            </w:r>
            <w:r w:rsidRPr="00D063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fr-FR"/>
              </w:rPr>
              <w:t xml:space="preserve">Il peut calmer la tempête de notre cœur. </w:t>
            </w:r>
          </w:p>
          <w:p w:rsidR="00E246AA" w:rsidRPr="00D06324" w:rsidRDefault="00E246A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  <w:p w:rsidR="00E246AA" w:rsidRDefault="0004778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Geste</w:t>
            </w:r>
          </w:p>
          <w:p w:rsidR="0008325B" w:rsidRPr="00D06324" w:rsidRDefault="00E246AA" w:rsidP="002B10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Nous allons </w:t>
            </w:r>
            <w:r w:rsidR="00FE74E1"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vivre maintenant </w:t>
            </w:r>
            <w:r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un geste qui va </w:t>
            </w:r>
            <w:r w:rsidR="00570646"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n</w:t>
            </w:r>
            <w:r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ous rappeler le baptême. </w:t>
            </w:r>
          </w:p>
          <w:p w:rsidR="0008325B" w:rsidRPr="002B1075" w:rsidRDefault="0004778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Le baptême est le sacrement qui fait entrer dans la famille des chrétiens. Le prêtre verse de l’eau sur la tête du baptisé</w:t>
            </w:r>
            <w:r w:rsidR="00E246AA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, puis lui remet un cierge, la lumière de </w:t>
            </w:r>
            <w:r w:rsidR="00FE74E1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Jésus.</w:t>
            </w:r>
            <w:r w:rsidR="00E246AA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Symboliquement, l’eau, dans la bible, </w:t>
            </w:r>
            <w:r w:rsidR="00E246AA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c’est comme </w:t>
            </w: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la mort. Sortir de l’eau, c’est renaître à la vie, être ressuscité. Jonas a été plongé dans l’eau, et lorsqu’il en est ressorti, c’était un homme nouveau. </w:t>
            </w:r>
            <w:r w:rsidRPr="002B1075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Nous allons faire un geste pour nous rappeler qu’avec Jésus, nous passons de la nuit à la lumière, de la mort à la vie</w:t>
            </w:r>
            <w:r w:rsidR="00E246AA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.</w:t>
            </w:r>
          </w:p>
          <w:p w:rsidR="0008325B" w:rsidRPr="002B1075" w:rsidRDefault="0004778A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Au choix :</w:t>
            </w:r>
          </w:p>
          <w:p w:rsidR="0008325B" w:rsidRPr="002B1075" w:rsidRDefault="0004778A" w:rsidP="002B1075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Les enfants passe</w:t>
            </w:r>
            <w:r w:rsidR="00695BD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nt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695BD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l’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un après l’autre dans la maquette de poisson. A leur sortie, ils r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çoivent un lumignon, accompagné d’un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e phrase : « reçois la lumière de Jésus »</w:t>
            </w:r>
          </w:p>
          <w:p w:rsidR="0008325B" w:rsidRPr="002B1075" w:rsidRDefault="0004778A" w:rsidP="002B1075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Les enfants </w:t>
            </w:r>
            <w:r w:rsidR="00695BD6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font 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un geste avec de l’eau : toucher l’eau ou faire un signe de croix, a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compagné d’une parole : « Seigneur Jésus, tu nous sauves. »</w:t>
            </w:r>
          </w:p>
          <w:p w:rsidR="0008325B" w:rsidRPr="002B1075" w:rsidRDefault="0008325B" w:rsidP="002B1075">
            <w:pPr>
              <w:suppressAutoHyphens w:val="0"/>
              <w:spacing w:after="0" w:line="240" w:lineRule="auto"/>
              <w:ind w:left="36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:rsidR="0008325B" w:rsidRPr="002B1075" w:rsidRDefault="0004778A" w:rsidP="002B1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Prières d’action de grâces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:rsidR="0008325B" w:rsidRDefault="00695BD6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Lue</w:t>
            </w:r>
            <w:r w:rsidRPr="002B107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 par les parents et les enfants les plus âgés. </w:t>
            </w:r>
          </w:p>
          <w:p w:rsidR="00695BD6" w:rsidRDefault="00695BD6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695B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Prière finale</w:t>
            </w:r>
          </w:p>
          <w:p w:rsidR="00695BD6" w:rsidRPr="00D06324" w:rsidRDefault="00695BD6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Seigneur, nous te rendons grâce. Tu es là à chaque instant de notre vie. Tu nous accompagnes dans la barque de notre vie. Tu nous conduis vers la lumière. </w:t>
            </w:r>
          </w:p>
          <w:p w:rsidR="00695BD6" w:rsidRPr="00695BD6" w:rsidRDefault="00695BD6" w:rsidP="002B10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695B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Bénédiction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que le Seigneur bénisse chacun d’entre vous …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:rsidR="0008325B" w:rsidRPr="002B1075" w:rsidRDefault="0004778A" w:rsidP="002B107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2B1075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Envoi </w:t>
            </w:r>
          </w:p>
          <w:p w:rsidR="0008325B" w:rsidRPr="00D06324" w:rsidRDefault="00570646" w:rsidP="00E246A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Vous êtes invités à emporter à la maison le lumignon que vous avez reçu (ou que vous allez recevoir) : il vous rappellera la lumière que Jonas a retrouvée à la sortie du poisson, la lumière de Jésus pour aujourd’hui.</w:t>
            </w:r>
          </w:p>
          <w:p w:rsidR="00570646" w:rsidRPr="00D06324" w:rsidRDefault="00570646" w:rsidP="00E246A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D06324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Chantons notre joie de passer la mer avec Jésus.</w:t>
            </w:r>
          </w:p>
          <w:p w:rsidR="00695BD6" w:rsidRDefault="00695BD6" w:rsidP="00E246A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695B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Chant final</w:t>
            </w:r>
            <w:r w:rsidR="005706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570646" w:rsidRPr="00570646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  <w:t>Prenons le large</w:t>
            </w:r>
          </w:p>
          <w:p w:rsidR="00757DB9" w:rsidRPr="00695BD6" w:rsidRDefault="00757DB9" w:rsidP="00E246A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5B" w:rsidRPr="002F0C9C" w:rsidRDefault="0008325B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/>
                <w:sz w:val="24"/>
                <w:szCs w:val="24"/>
              </w:rPr>
            </w:pPr>
          </w:p>
          <w:p w:rsidR="0008325B" w:rsidRPr="002F0C9C" w:rsidRDefault="0008325B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/>
                <w:sz w:val="24"/>
                <w:szCs w:val="24"/>
              </w:rPr>
            </w:pPr>
          </w:p>
          <w:p w:rsidR="00FE74E1" w:rsidRPr="002F0C9C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C9C">
              <w:rPr>
                <w:rFonts w:ascii="Times New Roman" w:hAnsi="Times New Roman"/>
                <w:sz w:val="24"/>
                <w:szCs w:val="24"/>
              </w:rPr>
              <w:t>Animateur</w:t>
            </w:r>
          </w:p>
          <w:p w:rsidR="0008325B" w:rsidRPr="002F0C9C" w:rsidRDefault="0008325B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/>
                <w:sz w:val="24"/>
                <w:szCs w:val="24"/>
              </w:rPr>
            </w:pPr>
          </w:p>
          <w:p w:rsidR="0008325B" w:rsidRPr="002F0C9C" w:rsidRDefault="0008325B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/>
                <w:sz w:val="24"/>
                <w:szCs w:val="24"/>
              </w:rPr>
            </w:pPr>
          </w:p>
          <w:p w:rsidR="0008325B" w:rsidRPr="002F0C9C" w:rsidRDefault="0008325B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/>
                <w:sz w:val="24"/>
                <w:szCs w:val="24"/>
              </w:rPr>
            </w:pPr>
          </w:p>
          <w:p w:rsidR="0008325B" w:rsidRP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4E1">
              <w:rPr>
                <w:rFonts w:ascii="Times New Roman" w:hAnsi="Times New Roman"/>
                <w:sz w:val="24"/>
                <w:szCs w:val="24"/>
              </w:rPr>
              <w:t>Célébrant</w:t>
            </w:r>
          </w:p>
          <w:p w:rsidR="0008325B" w:rsidRPr="002F0C9C" w:rsidRDefault="0008325B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1075" w:rsidRPr="002F0C9C" w:rsidRDefault="002F0C9C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C9C">
              <w:rPr>
                <w:rFonts w:ascii="Times New Roman" w:hAnsi="Times New Roman"/>
                <w:sz w:val="24"/>
                <w:szCs w:val="24"/>
              </w:rPr>
              <w:t>A</w:t>
            </w:r>
            <w:r w:rsidR="002B1075" w:rsidRPr="002F0C9C">
              <w:rPr>
                <w:rFonts w:ascii="Times New Roman" w:hAnsi="Times New Roman"/>
                <w:sz w:val="24"/>
                <w:szCs w:val="24"/>
              </w:rPr>
              <w:t>nimateur</w:t>
            </w:r>
          </w:p>
          <w:p w:rsidR="0008325B" w:rsidRPr="002F0C9C" w:rsidRDefault="0004778A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C9C">
              <w:rPr>
                <w:rFonts w:ascii="Times New Roman" w:hAnsi="Times New Roman"/>
                <w:sz w:val="24"/>
                <w:szCs w:val="24"/>
              </w:rPr>
              <w:t>5 enfants</w:t>
            </w:r>
          </w:p>
          <w:p w:rsidR="00E246AA" w:rsidRPr="002F0C9C" w:rsidRDefault="00E246AA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6AA" w:rsidRPr="002F0C9C" w:rsidRDefault="00E246AA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6AA" w:rsidRPr="00570646" w:rsidRDefault="00E246AA" w:rsidP="002B107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06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Lecteur </w:t>
            </w: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C9C">
              <w:rPr>
                <w:rFonts w:ascii="Times New Roman" w:hAnsi="Times New Roman"/>
                <w:sz w:val="24"/>
                <w:szCs w:val="24"/>
              </w:rPr>
              <w:t>Animateur</w:t>
            </w:r>
          </w:p>
          <w:p w:rsidR="00FE74E1" w:rsidRPr="00570646" w:rsidRDefault="00FE74E1" w:rsidP="00FE74E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06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Lecteur </w:t>
            </w: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C9C">
              <w:rPr>
                <w:rFonts w:ascii="Times New Roman" w:hAnsi="Times New Roman"/>
                <w:sz w:val="24"/>
                <w:szCs w:val="24"/>
              </w:rPr>
              <w:t>Animateur</w:t>
            </w: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P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4E1">
              <w:rPr>
                <w:rFonts w:ascii="Times New Roman" w:hAnsi="Times New Roman"/>
                <w:sz w:val="24"/>
                <w:szCs w:val="24"/>
              </w:rPr>
              <w:t>Célébrant</w:t>
            </w:r>
          </w:p>
          <w:p w:rsidR="00FE74E1" w:rsidRPr="002F0C9C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74E1" w:rsidRDefault="00FE74E1" w:rsidP="00FE7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C9C">
              <w:rPr>
                <w:rFonts w:ascii="Times New Roman" w:hAnsi="Times New Roman"/>
                <w:sz w:val="24"/>
                <w:szCs w:val="24"/>
              </w:rPr>
              <w:t>Animateur</w:t>
            </w:r>
          </w:p>
          <w:p w:rsidR="00FE74E1" w:rsidRDefault="00FE74E1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6324" w:rsidRDefault="00D06324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 adultes guident les enfants</w:t>
            </w: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Lecteurs </w:t>
            </w: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Pr="00FE74E1" w:rsidRDefault="00570646" w:rsidP="00570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4E1">
              <w:rPr>
                <w:rFonts w:ascii="Times New Roman" w:hAnsi="Times New Roman"/>
                <w:sz w:val="24"/>
                <w:szCs w:val="24"/>
              </w:rPr>
              <w:t>Célébrant</w:t>
            </w: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646" w:rsidRDefault="00570646" w:rsidP="00570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C9C">
              <w:rPr>
                <w:rFonts w:ascii="Times New Roman" w:hAnsi="Times New Roman"/>
                <w:sz w:val="24"/>
                <w:szCs w:val="24"/>
              </w:rPr>
              <w:t>Animateur</w:t>
            </w:r>
          </w:p>
          <w:p w:rsidR="00570646" w:rsidRPr="002F0C9C" w:rsidRDefault="00570646" w:rsidP="002B1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25B" w:rsidRPr="002B1075" w:rsidRDefault="0008325B" w:rsidP="002B1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325B" w:rsidRPr="002B1075" w:rsidSect="003F3242">
      <w:footerReference w:type="default" r:id="rId11"/>
      <w:pgSz w:w="11906" w:h="16838"/>
      <w:pgMar w:top="720" w:right="720" w:bottom="720" w:left="720" w:header="0" w:footer="17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8A" w:rsidRDefault="0004778A">
      <w:pPr>
        <w:spacing w:after="0" w:line="240" w:lineRule="auto"/>
      </w:pPr>
      <w:r>
        <w:separator/>
      </w:r>
    </w:p>
  </w:endnote>
  <w:endnote w:type="continuationSeparator" w:id="0">
    <w:p w:rsidR="0004778A" w:rsidRDefault="000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89F" w:rsidRDefault="0004489F">
    <w:pPr>
      <w:pStyle w:val="Pieddepage"/>
      <w:jc w:val="right"/>
    </w:pPr>
  </w:p>
  <w:p w:rsidR="0004489F" w:rsidRDefault="0004778A" w:rsidP="00570646">
    <w:pPr>
      <w:pStyle w:val="Pieddepage"/>
      <w:jc w:val="center"/>
    </w:pPr>
    <w:r>
      <w:t xml:space="preserve">                Collection Porte</w:t>
    </w:r>
    <w:r w:rsidR="00570646">
      <w:t xml:space="preserve"> </w:t>
    </w:r>
    <w:r>
      <w:t xml:space="preserve">Parole - Module Risquer – Célébration – </w:t>
    </w:r>
    <w:r w:rsidR="00570646">
      <w:t>P</w:t>
    </w:r>
    <w:r>
      <w:t xml:space="preserve">etite enfance                                   </w:t>
    </w:r>
    <w:r w:rsidR="0004489F">
      <w:fldChar w:fldCharType="begin"/>
    </w:r>
    <w:r>
      <w:instrText xml:space="preserve"> PAGE </w:instrText>
    </w:r>
    <w:r w:rsidR="0004489F">
      <w:fldChar w:fldCharType="separate"/>
    </w:r>
    <w:r>
      <w:rPr>
        <w:noProof/>
      </w:rPr>
      <w:t>1</w:t>
    </w:r>
    <w:r w:rsidR="0004489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8A" w:rsidRDefault="000477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778A" w:rsidRDefault="0004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5312"/>
    <w:multiLevelType w:val="multilevel"/>
    <w:tmpl w:val="35E86D3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E296ABC"/>
    <w:multiLevelType w:val="multilevel"/>
    <w:tmpl w:val="1C2AD18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FC05793"/>
    <w:multiLevelType w:val="multilevel"/>
    <w:tmpl w:val="E3F23A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325B"/>
    <w:rsid w:val="0004489F"/>
    <w:rsid w:val="0004778A"/>
    <w:rsid w:val="0008325B"/>
    <w:rsid w:val="00183636"/>
    <w:rsid w:val="001B633E"/>
    <w:rsid w:val="002B1075"/>
    <w:rsid w:val="002F0C9C"/>
    <w:rsid w:val="003F3242"/>
    <w:rsid w:val="00570646"/>
    <w:rsid w:val="00695BD6"/>
    <w:rsid w:val="006E7C05"/>
    <w:rsid w:val="00757DB9"/>
    <w:rsid w:val="00D06324"/>
    <w:rsid w:val="00DE4210"/>
    <w:rsid w:val="00E246AA"/>
    <w:rsid w:val="00F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9F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04489F"/>
    <w:pPr>
      <w:suppressAutoHyphens w:val="0"/>
      <w:spacing w:after="200" w:line="276" w:lineRule="auto"/>
      <w:ind w:left="720"/>
      <w:textAlignment w:val="auto"/>
    </w:pPr>
    <w:rPr>
      <w:kern w:val="0"/>
    </w:rPr>
  </w:style>
  <w:style w:type="character" w:styleId="Lienhypertexte">
    <w:name w:val="Hyperlink"/>
    <w:basedOn w:val="Policepardfaut"/>
    <w:rsid w:val="0004489F"/>
    <w:rPr>
      <w:color w:val="0563C1"/>
      <w:u w:val="single"/>
    </w:rPr>
  </w:style>
  <w:style w:type="paragraph" w:styleId="En-tte">
    <w:name w:val="header"/>
    <w:basedOn w:val="Normal"/>
    <w:rsid w:val="0004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04489F"/>
  </w:style>
  <w:style w:type="paragraph" w:styleId="Pieddepage">
    <w:name w:val="footer"/>
    <w:basedOn w:val="Normal"/>
    <w:rsid w:val="00044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04489F"/>
  </w:style>
  <w:style w:type="character" w:styleId="Lienhypertextesuivivisit">
    <w:name w:val="FollowedHyperlink"/>
    <w:basedOn w:val="Policepardfaut"/>
    <w:uiPriority w:val="99"/>
    <w:semiHidden/>
    <w:unhideWhenUsed/>
    <w:rsid w:val="003F3242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B10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atechese-par-la-parole.catholique.fr/2022-collection-09-risqu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echese-par-la-parole.catholique.fr/2022-collection-09-risqu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ARTIERES</dc:creator>
  <cp:lastModifiedBy>PROPRIETAIRE</cp:lastModifiedBy>
  <cp:revision>2</cp:revision>
  <dcterms:created xsi:type="dcterms:W3CDTF">2023-11-27T10:02:00Z</dcterms:created>
  <dcterms:modified xsi:type="dcterms:W3CDTF">2023-11-27T10:02:00Z</dcterms:modified>
</cp:coreProperties>
</file>